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Tisková zpráva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Městská společnost Prague City Tourism se připojuje k iniciativě NELEŽ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Společnost Prague City Tourism se jako jeden z prvních veřejných zadavatelů v zemi připojila k iniciativě NELEŽ. Dává tím najevo, že nebude podporovat dezinformační a manipulativní weby v rámci placené reklamní inzerce. Podle studie Prague Security Studies Institute si největší a nejčtenější dezinformační weby vydělají odhadem až 190 tisíc měsíčně, a to z online reklamy. Výzvu podpořilo již 137 firem a 43 komunikačních a mediálních agentur. 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Cílem aktivit spolku NELEŽ je odstřihnout dezinformační a manipulativní weby od peněz právě z reklamní inzerce a zaměřit se pouze na média, která pracují profesionálně a s relevantními a objektivními informacemi. 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Boj proti manipulaci a dezinformacím vnímám jako nesmírně důležité a aktuální téma, proto jsem velice ráda, že Prague City Tourism je první společností hlavního města, která se k iniciativě Nelež připojila. Na základě tohoto impulsu, v pondělí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předložím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 na Radu hlavního města Prahy materiál, ve kterém budu navrhovat, aby rada vyzvala i ostatní městské organizace, aby se k iniciativě také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připojily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,”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uvádí radní pro kulturu a cestovní ruch Hana Třeštíková.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“Městská společnost na podporu cestovního ruchu Prague City Tourism patří k prvním veřejným zadavatelům v zemi a je rovněž prvním veřejným zadavatelem hlavního města, který se k této iniciativě otevřeně přihlásil a připojil se k ní,”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popisuje předseda dozorčí rady Prague City Tourism Petr Zeman. Podle zástupců organizace jde zejména o to, aby značka a myšlenky společnosti nebyly ve veřejném prostoru spojovány s weby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šířícími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nepravdu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„Chceme vyzvat všechny veřejné zadavatele, aby se k nám přidali a nepodporovali weby, které šíří dezinformace, vyvolávají ve společnosti nestabilitu a manipulují s lidmi. Dbáme tímto krokem jako veřejný zadavatel na odpovědné veřejné zadávání,“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říká Jana Adamcová, členka představenstva Prague City Tourism. 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Podle Jany Adamcové  společnost jedná v souladu s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metodikou, kterou vypracoval spolek NELEŽ 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se zásadami odpovědného veřejného zadávání dle Zákona o zadávání veřejných zakázek.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Společnost souzní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rovněž se vznikajícím dokumentem Evropské komise -  Aktem o digitálních službách. Ten míří proti dezinformacím ve veřejnému prostoru a vyzývá veřejné zadavatele, aby se jím řídili. 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Zakladatelé spolku uvádí, že podle výzkumu Fondu nezávislé žurnalistiky téměř 60 procent lidí netuší, že čerpá informace z dezinformačních webů. Celková návštěvnost těchto dezinformačních webů se pohybuje kolem 12 % populace, což vychází na 800 tisíc lidí a jedná se o osoby napříč celým sociálním spektrem. 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„Právě monetizaci záměrně manipulativních zpráv považujeme za největší hrozbu pro společnost. Spolek NELEŽ usiluje, aby se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neinzerování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 na dezinformačních webech stalo etickou normou majitelů firem, ředitelů firem, brand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managerů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, pracovníků 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v reklamních, mediálních a PR agenturách,“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uzavírá Ivan Manolov ze spolku NELEŽ.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rtl w:val="0"/>
        </w:rPr>
        <w:t xml:space="preserve">Kontakt pro média: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Klára Malá, tisková mluvčí Prague City Tourism, </w:t>
      </w:r>
      <w:r w:rsidDel="00000000" w:rsidR="00000000" w:rsidRPr="00000000">
        <w:rPr>
          <w:rFonts w:ascii="Arial" w:cs="Arial" w:eastAsia="Arial" w:hAnsi="Arial"/>
          <w:sz w:val="23"/>
          <w:szCs w:val="23"/>
          <w:rtl w:val="0"/>
        </w:rPr>
        <w:t xml:space="preserve">777 355 999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6838" w:w="11906" w:orient="portrait"/>
      <w:pgMar w:bottom="1417" w:top="1417" w:left="1417" w:right="1417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rPr>
        <w:rFonts w:ascii="Times New Roman" w:cs="Times New Roman" w:eastAsia="Times New Roman" w:hAnsi="Times New Roman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rPr>
        <w:rFonts w:ascii="Times New Roman" w:cs="Times New Roman" w:eastAsia="Times New Roman" w:hAnsi="Times New Roman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rPr/>
    </w:pPr>
    <w:r w:rsidDel="00000000" w:rsidR="00000000" w:rsidRPr="00000000">
      <w:rPr>
        <w:rFonts w:ascii="Times New Roman" w:cs="Times New Roman" w:eastAsia="Times New Roman" w:hAnsi="Times New Roman"/>
      </w:rPr>
      <w:drawing>
        <wp:inline distB="114300" distT="114300" distL="114300" distR="114300">
          <wp:extent cx="1780222" cy="894264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80222" cy="89426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paragraph" w:styleId="Nadpis1">
    <w:name w:val="heading 1"/>
    <w:basedOn w:val="Normln"/>
    <w:next w:val="Normln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dpis2">
    <w:name w:val="heading 2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Nadpis5">
    <w:name w:val="heading 5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dpis6">
    <w:name w:val="heading 6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odnadpis">
    <w:name w:val="Subtitle"/>
    <w:basedOn w:val="Normln"/>
    <w:next w:val="Normln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Odkaznakoment">
    <w:name w:val="annotation reference"/>
    <w:basedOn w:val="Standardnpsmoodstavce"/>
    <w:uiPriority w:val="99"/>
    <w:semiHidden w:val="1"/>
    <w:unhideWhenUsed w:val="1"/>
    <w:rsid w:val="00F578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 w:val="1"/>
    <w:unhideWhenUsed w:val="1"/>
    <w:rsid w:val="00F57874"/>
    <w:rPr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 w:val="1"/>
    <w:rsid w:val="00F5787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 w:val="1"/>
    <w:unhideWhenUsed w:val="1"/>
    <w:rsid w:val="00F57874"/>
    <w:rPr>
      <w:b w:val="1"/>
      <w:bCs w:val="1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 w:val="1"/>
    <w:rsid w:val="00F57874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Q2xoagpHN+4FKCL2QsB+Lc32DA==">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2021-07-19T07:28:00Z</dcterms:created>
  <dc:creator>Klára Malá</dc:creator>
</cp:coreProperties>
</file>